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6C0" w:rsidRDefault="004406C0" w:rsidP="00457C7B">
      <w:pPr>
        <w:jc w:val="center"/>
        <w:rPr>
          <w:b/>
        </w:rPr>
      </w:pPr>
      <w:r>
        <w:rPr>
          <w:b/>
        </w:rPr>
        <w:t xml:space="preserve">Технологическая карта урока </w:t>
      </w:r>
      <w:r w:rsidR="006D4F59">
        <w:rPr>
          <w:b/>
        </w:rPr>
        <w:t>«Сообщающиеся сосуды»</w:t>
      </w:r>
    </w:p>
    <w:p w:rsidR="00B16707" w:rsidRDefault="00B16707" w:rsidP="00B16707">
      <w:pPr>
        <w:rPr>
          <w:b/>
        </w:rPr>
      </w:pPr>
      <w:r>
        <w:rPr>
          <w:b/>
        </w:rPr>
        <w:t>ФИО___________________________________________________________________, класс__________________________</w:t>
      </w:r>
    </w:p>
    <w:p w:rsidR="006D4F59" w:rsidRDefault="006D4F59" w:rsidP="00CA2AB6">
      <w:pPr>
        <w:ind w:firstLine="426"/>
        <w:jc w:val="both"/>
        <w:rPr>
          <w:b/>
        </w:rPr>
      </w:pPr>
      <w:bookmarkStart w:id="0" w:name="_GoBack"/>
      <w:bookmarkEnd w:id="0"/>
    </w:p>
    <w:p w:rsidR="005C7F58" w:rsidRDefault="005C7F58" w:rsidP="00457C7B">
      <w:pPr>
        <w:jc w:val="center"/>
        <w:rPr>
          <w:b/>
        </w:rPr>
      </w:pPr>
    </w:p>
    <w:p w:rsidR="005C7F58" w:rsidRDefault="005C7F58" w:rsidP="00457C7B">
      <w:pPr>
        <w:jc w:val="center"/>
        <w:rPr>
          <w:b/>
        </w:rPr>
      </w:pPr>
    </w:p>
    <w:tbl>
      <w:tblPr>
        <w:tblStyle w:val="a3"/>
        <w:tblpPr w:vertAnchor="page" w:horzAnchor="margin" w:tblpXSpec="center" w:tblpY="1426"/>
        <w:tblOverlap w:val="never"/>
        <w:tblW w:w="14516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2689"/>
        <w:gridCol w:w="1843"/>
        <w:gridCol w:w="487"/>
        <w:gridCol w:w="3482"/>
        <w:gridCol w:w="62"/>
        <w:gridCol w:w="4536"/>
      </w:tblGrid>
      <w:tr w:rsidR="004406C0" w:rsidRPr="004406C0" w:rsidTr="00CA2AB6">
        <w:trPr>
          <w:trHeight w:val="1238"/>
        </w:trPr>
        <w:tc>
          <w:tcPr>
            <w:tcW w:w="6436" w:type="dxa"/>
            <w:gridSpan w:val="4"/>
            <w:vAlign w:val="center"/>
          </w:tcPr>
          <w:p w:rsidR="00B16707" w:rsidRDefault="00B16707" w:rsidP="00B16707">
            <w:pPr>
              <w:tabs>
                <w:tab w:val="left" w:pos="1245"/>
              </w:tabs>
            </w:pPr>
            <w:r>
              <w:t>Цель урока: Изучить свойства сообщающихся сосудов</w:t>
            </w:r>
          </w:p>
          <w:p w:rsidR="00B16707" w:rsidRDefault="00B16707" w:rsidP="00B16707">
            <w:pPr>
              <w:tabs>
                <w:tab w:val="left" w:pos="1245"/>
              </w:tabs>
            </w:pPr>
            <w:r>
              <w:t>Задачи урока:</w:t>
            </w:r>
          </w:p>
          <w:p w:rsidR="00B16707" w:rsidRDefault="00B16707" w:rsidP="00B16707">
            <w:pPr>
              <w:tabs>
                <w:tab w:val="left" w:pos="1245"/>
              </w:tabs>
            </w:pPr>
            <w:r>
              <w:t>1.</w:t>
            </w:r>
            <w:r>
              <w:tab/>
              <w:t>Дать определение сообщающимся сосудам.</w:t>
            </w:r>
          </w:p>
          <w:p w:rsidR="00B16707" w:rsidRDefault="00CA2AB6" w:rsidP="00B16707">
            <w:pPr>
              <w:tabs>
                <w:tab w:val="left" w:pos="1245"/>
              </w:tabs>
            </w:pPr>
            <w:r>
              <w:t>2.</w:t>
            </w:r>
            <w:r>
              <w:tab/>
              <w:t>Формулировка закона</w:t>
            </w:r>
            <w:r w:rsidR="00B16707">
              <w:t xml:space="preserve"> сообщающихся сосудов.</w:t>
            </w:r>
          </w:p>
          <w:p w:rsidR="004406C0" w:rsidRPr="004406C0" w:rsidRDefault="00B16707" w:rsidP="00B16707">
            <w:pPr>
              <w:tabs>
                <w:tab w:val="left" w:pos="1245"/>
              </w:tabs>
              <w:jc w:val="left"/>
            </w:pPr>
            <w:r>
              <w:t>3.</w:t>
            </w:r>
            <w:r>
              <w:tab/>
              <w:t>Узнать, как на практике применяются сообщающиеся сосуды.</w:t>
            </w:r>
          </w:p>
        </w:tc>
        <w:tc>
          <w:tcPr>
            <w:tcW w:w="8080" w:type="dxa"/>
            <w:gridSpan w:val="3"/>
            <w:tcBorders>
              <w:bottom w:val="single" w:sz="4" w:space="0" w:color="auto"/>
            </w:tcBorders>
          </w:tcPr>
          <w:p w:rsidR="004406C0" w:rsidRDefault="004406C0" w:rsidP="004406C0">
            <w:pPr>
              <w:tabs>
                <w:tab w:val="left" w:pos="1245"/>
              </w:tabs>
            </w:pPr>
          </w:p>
          <w:p w:rsidR="004406C0" w:rsidRDefault="00B16707" w:rsidP="00B16707">
            <w:pPr>
              <w:pStyle w:val="a6"/>
              <w:numPr>
                <w:ilvl w:val="0"/>
                <w:numId w:val="1"/>
              </w:numPr>
              <w:tabs>
                <w:tab w:val="left" w:pos="1245"/>
              </w:tabs>
            </w:pPr>
            <w:r>
              <w:t>Определение:_____________________________________</w:t>
            </w:r>
          </w:p>
          <w:p w:rsidR="00B16707" w:rsidRDefault="00B16707" w:rsidP="00B16707">
            <w:pPr>
              <w:pStyle w:val="a6"/>
              <w:tabs>
                <w:tab w:val="left" w:pos="1245"/>
              </w:tabs>
            </w:pPr>
            <w:r>
              <w:t>_________________________________________________</w:t>
            </w:r>
          </w:p>
          <w:p w:rsidR="00B16707" w:rsidRPr="00B16707" w:rsidRDefault="00B16707" w:rsidP="00B16707">
            <w:pPr>
              <w:pStyle w:val="a6"/>
              <w:tabs>
                <w:tab w:val="left" w:pos="1245"/>
              </w:tabs>
            </w:pPr>
            <w:r>
              <w:t>_________________________________________________</w:t>
            </w:r>
          </w:p>
        </w:tc>
      </w:tr>
      <w:tr w:rsidR="004406C0" w:rsidRPr="004406C0" w:rsidTr="00CA2AB6">
        <w:trPr>
          <w:trHeight w:val="1871"/>
        </w:trPr>
        <w:tc>
          <w:tcPr>
            <w:tcW w:w="4106" w:type="dxa"/>
            <w:gridSpan w:val="2"/>
            <w:vAlign w:val="center"/>
          </w:tcPr>
          <w:p w:rsidR="004406C0" w:rsidRPr="004406C0" w:rsidRDefault="004406C0" w:rsidP="004406C0">
            <w:pPr>
              <w:widowControl w:val="0"/>
              <w:shd w:val="clear" w:color="auto" w:fill="FFFFFF"/>
            </w:pPr>
            <w:r w:rsidRPr="004406C0">
              <w:rPr>
                <w:iCs/>
              </w:rPr>
              <w:t xml:space="preserve">2)Налейте </w:t>
            </w:r>
            <w:r>
              <w:rPr>
                <w:iCs/>
              </w:rPr>
              <w:t>в</w:t>
            </w:r>
            <w:r w:rsidRPr="004406C0">
              <w:rPr>
                <w:iCs/>
              </w:rPr>
              <w:t xml:space="preserve"> один из сосудов подкрашенную воду. Рассмотрите, как располагается</w:t>
            </w:r>
            <w:r w:rsidRPr="004406C0">
              <w:rPr>
                <w:b/>
                <w:bCs/>
                <w:iCs/>
              </w:rPr>
              <w:t xml:space="preserve"> однородная</w:t>
            </w:r>
            <w:r w:rsidRPr="004406C0">
              <w:rPr>
                <w:iCs/>
              </w:rPr>
              <w:t xml:space="preserve"> жидкость в сообщающихся сосудах. Зарисуйте положение уровней жидкости.</w:t>
            </w:r>
          </w:p>
        </w:tc>
        <w:tc>
          <w:tcPr>
            <w:tcW w:w="1843" w:type="dxa"/>
            <w:tcBorders>
              <w:bottom w:val="nil"/>
            </w:tcBorders>
          </w:tcPr>
          <w:p w:rsidR="004406C0" w:rsidRPr="004406C0" w:rsidRDefault="004406C0" w:rsidP="004406C0">
            <w:pPr>
              <w:widowControl w:val="0"/>
              <w:tabs>
                <w:tab w:val="left" w:pos="1245"/>
              </w:tabs>
              <w:spacing w:line="216" w:lineRule="auto"/>
            </w:pPr>
            <w:r w:rsidRPr="004406C0">
              <w:rPr>
                <w:shd w:val="clear" w:color="auto" w:fill="FFFFFF" w:themeFill="background1"/>
              </w:rPr>
              <w:t>3)</w:t>
            </w:r>
            <w:r w:rsidRPr="004406C0">
              <w:rPr>
                <w:color w:val="auto"/>
              </w:rPr>
              <w:object w:dxaOrig="1140" w:dyaOrig="20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pt;height:93pt" o:ole="">
                  <v:imagedata r:id="rId6" o:title=""/>
                </v:shape>
                <o:OLEObject Type="Embed" ProgID="PBrush" ShapeID="_x0000_i1025" DrawAspect="Content" ObjectID="_1677336084" r:id="rId7"/>
              </w:objec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4406C0" w:rsidRPr="004406C0" w:rsidRDefault="004406C0" w:rsidP="004406C0">
            <w:pPr>
              <w:widowControl w:val="0"/>
              <w:tabs>
                <w:tab w:val="left" w:pos="1245"/>
              </w:tabs>
            </w:pPr>
            <w:r w:rsidRPr="004406C0">
              <w:rPr>
                <w:iCs/>
              </w:rPr>
              <w:t xml:space="preserve">4) </w:t>
            </w:r>
            <w:r w:rsidR="00376C1E">
              <w:t xml:space="preserve"> </w:t>
            </w:r>
            <w:r w:rsidR="00376C1E">
              <w:rPr>
                <w:iCs/>
              </w:rPr>
              <w:t xml:space="preserve">Поднимите </w:t>
            </w:r>
            <w:r w:rsidR="00376C1E" w:rsidRPr="00376C1E">
              <w:rPr>
                <w:iCs/>
              </w:rPr>
              <w:t xml:space="preserve"> о</w:t>
            </w:r>
            <w:r w:rsidR="00376C1E">
              <w:rPr>
                <w:iCs/>
              </w:rPr>
              <w:t>дно колено выше другого, опустите</w:t>
            </w:r>
            <w:r w:rsidR="00376C1E" w:rsidRPr="00376C1E">
              <w:rPr>
                <w:iCs/>
              </w:rPr>
              <w:t xml:space="preserve"> одно колено ниже</w:t>
            </w:r>
            <w:r w:rsidR="00376C1E">
              <w:rPr>
                <w:iCs/>
              </w:rPr>
              <w:t xml:space="preserve"> другого,  наклоните</w:t>
            </w:r>
            <w:r w:rsidR="00376C1E" w:rsidRPr="00376C1E">
              <w:rPr>
                <w:iCs/>
              </w:rPr>
              <w:t xml:space="preserve"> одно колено по отношению другого колена. </w:t>
            </w:r>
            <w:r w:rsidRPr="004406C0">
              <w:rPr>
                <w:iCs/>
              </w:rPr>
              <w:t xml:space="preserve">Зарисуйте положение уровней жидкости.  </w:t>
            </w:r>
          </w:p>
        </w:tc>
        <w:tc>
          <w:tcPr>
            <w:tcW w:w="4598" w:type="dxa"/>
            <w:gridSpan w:val="2"/>
            <w:tcBorders>
              <w:bottom w:val="nil"/>
            </w:tcBorders>
          </w:tcPr>
          <w:p w:rsidR="004406C0" w:rsidRPr="004406C0" w:rsidRDefault="00077F3D" w:rsidP="004406C0">
            <w:pPr>
              <w:widowControl w:val="0"/>
              <w:tabs>
                <w:tab w:val="left" w:pos="1245"/>
              </w:tabs>
              <w:spacing w:line="216" w:lineRule="auto"/>
            </w:pPr>
            <w:r>
              <w:rPr>
                <w:noProof/>
              </w:rPr>
              <w:pict>
                <v:shape id="_x0000_s1029" type="#_x0000_t75" style="position:absolute;left:0;text-align:left;margin-left:26.7pt;margin-top:.75pt;width:91.75pt;height:90.4pt;z-index:251658240;mso-wrap-distance-left:0;mso-wrap-distance-right:0;mso-position-horizontal-relative:margin;mso-position-vertical-relative:margin">
                  <v:imagedata r:id="rId8" o:title=""/>
                  <w10:wrap type="square" anchorx="margin" anchory="margin"/>
                </v:shape>
                <o:OLEObject Type="Embed" ProgID="PBrush" ShapeID="_x0000_s1029" DrawAspect="Content" ObjectID="_1677336086" r:id="rId9"/>
              </w:pict>
            </w:r>
            <w:r w:rsidR="004406C0" w:rsidRPr="004406C0">
              <w:t>5)</w:t>
            </w:r>
          </w:p>
        </w:tc>
      </w:tr>
      <w:tr w:rsidR="004406C0" w:rsidRPr="004406C0" w:rsidTr="00CA2AB6">
        <w:trPr>
          <w:trHeight w:val="454"/>
        </w:trPr>
        <w:tc>
          <w:tcPr>
            <w:tcW w:w="1417" w:type="dxa"/>
            <w:vAlign w:val="center"/>
          </w:tcPr>
          <w:p w:rsidR="004406C0" w:rsidRPr="004406C0" w:rsidRDefault="004406C0" w:rsidP="004406C0">
            <w:pPr>
              <w:tabs>
                <w:tab w:val="left" w:pos="1245"/>
              </w:tabs>
            </w:pPr>
            <w:r w:rsidRPr="004406C0">
              <w:t>6) Вывод 1)</w:t>
            </w:r>
          </w:p>
        </w:tc>
        <w:tc>
          <w:tcPr>
            <w:tcW w:w="13099" w:type="dxa"/>
            <w:gridSpan w:val="6"/>
          </w:tcPr>
          <w:p w:rsidR="004406C0" w:rsidRDefault="004406C0" w:rsidP="004406C0">
            <w:pPr>
              <w:tabs>
                <w:tab w:val="left" w:pos="1245"/>
              </w:tabs>
              <w:spacing w:line="228" w:lineRule="auto"/>
            </w:pPr>
          </w:p>
          <w:p w:rsidR="004406C0" w:rsidRDefault="001C143E" w:rsidP="004406C0">
            <w:pPr>
              <w:tabs>
                <w:tab w:val="left" w:pos="1245"/>
              </w:tabs>
              <w:spacing w:line="228" w:lineRule="auto"/>
            </w:pPr>
            <w:r w:rsidRPr="004406C0">
              <w:t>В</w:t>
            </w:r>
            <w:r w:rsidR="004406C0" w:rsidRPr="004406C0">
              <w:t xml:space="preserve"> сообщающихся сосудах </w:t>
            </w:r>
            <w:r>
              <w:t>любой формы и сечения поверхности  о</w:t>
            </w:r>
            <w:r w:rsidRPr="001C143E">
              <w:t>днор</w:t>
            </w:r>
            <w:r>
              <w:t>одной жидкости</w:t>
            </w:r>
            <w:r w:rsidRPr="001C143E">
              <w:t xml:space="preserve"> </w:t>
            </w:r>
            <w:r>
              <w:t>устанавливаю</w:t>
            </w:r>
            <w:r w:rsidR="004406C0" w:rsidRPr="004406C0">
              <w:t xml:space="preserve">тся  на  </w:t>
            </w:r>
            <w:r w:rsidR="004406C0">
              <w:t>___________________  уровне.</w:t>
            </w:r>
          </w:p>
          <w:p w:rsidR="004406C0" w:rsidRPr="004406C0" w:rsidRDefault="004406C0" w:rsidP="004406C0">
            <w:pPr>
              <w:tabs>
                <w:tab w:val="left" w:pos="1245"/>
              </w:tabs>
              <w:spacing w:line="228" w:lineRule="auto"/>
            </w:pPr>
          </w:p>
        </w:tc>
      </w:tr>
      <w:tr w:rsidR="009278C0" w:rsidRPr="004406C0" w:rsidTr="00CA2AB6">
        <w:trPr>
          <w:trHeight w:val="2098"/>
        </w:trPr>
        <w:tc>
          <w:tcPr>
            <w:tcW w:w="9980" w:type="dxa"/>
            <w:gridSpan w:val="6"/>
            <w:vAlign w:val="center"/>
          </w:tcPr>
          <w:p w:rsidR="009278C0" w:rsidRPr="004406C0" w:rsidRDefault="009278C0" w:rsidP="004406C0">
            <w:pPr>
              <w:widowControl w:val="0"/>
              <w:shd w:val="clear" w:color="auto" w:fill="FFFFFF"/>
            </w:pPr>
            <w:r>
              <w:t>7</w:t>
            </w:r>
            <w:r w:rsidRPr="004406C0">
              <w:t>) Долейте в одно из колен сосуда небольшое количество масла. Рассмотрите, как располагаются в сосудах</w:t>
            </w:r>
            <w:r w:rsidRPr="004406C0">
              <w:rPr>
                <w:b/>
                <w:bCs/>
              </w:rPr>
              <w:t xml:space="preserve"> жидкости с разной плотностью</w:t>
            </w:r>
            <w:r w:rsidRPr="004406C0">
              <w:t xml:space="preserve"> (подкрашенная вода и масло). Зарисуйте уровни жидкостей. </w:t>
            </w:r>
          </w:p>
        </w:tc>
        <w:tc>
          <w:tcPr>
            <w:tcW w:w="4536" w:type="dxa"/>
            <w:vAlign w:val="center"/>
          </w:tcPr>
          <w:p w:rsidR="009278C0" w:rsidRPr="004406C0" w:rsidRDefault="009278C0" w:rsidP="004406C0">
            <w:pPr>
              <w:widowControl w:val="0"/>
              <w:tabs>
                <w:tab w:val="left" w:pos="1245"/>
              </w:tabs>
            </w:pPr>
            <w:r>
              <w:t>8</w:t>
            </w:r>
            <w:r w:rsidRPr="004406C0">
              <w:t>)</w:t>
            </w:r>
            <w:r w:rsidRPr="004406C0">
              <w:rPr>
                <w:color w:val="auto"/>
              </w:rPr>
              <w:object w:dxaOrig="1140" w:dyaOrig="2025">
                <v:shape id="_x0000_i1026" type="#_x0000_t75" style="width:66.75pt;height:89.25pt" o:ole="">
                  <v:imagedata r:id="rId6" o:title=""/>
                </v:shape>
                <o:OLEObject Type="Embed" ProgID="PBrush" ShapeID="_x0000_i1026" DrawAspect="Content" ObjectID="_1677336085" r:id="rId10"/>
              </w:object>
            </w:r>
          </w:p>
        </w:tc>
      </w:tr>
      <w:tr w:rsidR="004406C0" w:rsidRPr="004406C0" w:rsidTr="00CA2AB6">
        <w:tc>
          <w:tcPr>
            <w:tcW w:w="1417" w:type="dxa"/>
            <w:vAlign w:val="center"/>
          </w:tcPr>
          <w:p w:rsidR="004406C0" w:rsidRPr="004406C0" w:rsidRDefault="009278C0" w:rsidP="004406C0">
            <w:pPr>
              <w:tabs>
                <w:tab w:val="left" w:pos="1245"/>
              </w:tabs>
            </w:pPr>
            <w:r>
              <w:t>9</w:t>
            </w:r>
            <w:r w:rsidR="004406C0" w:rsidRPr="004406C0">
              <w:t>)</w:t>
            </w:r>
            <w:r>
              <w:t xml:space="preserve"> </w:t>
            </w:r>
            <w:r w:rsidR="004406C0" w:rsidRPr="004406C0">
              <w:t>Вывод 2)</w:t>
            </w:r>
          </w:p>
        </w:tc>
        <w:tc>
          <w:tcPr>
            <w:tcW w:w="13099" w:type="dxa"/>
            <w:gridSpan w:val="6"/>
          </w:tcPr>
          <w:p w:rsidR="00457C7B" w:rsidRDefault="00457C7B" w:rsidP="00457C7B">
            <w:pPr>
              <w:tabs>
                <w:tab w:val="left" w:pos="1245"/>
              </w:tabs>
              <w:spacing w:line="360" w:lineRule="auto"/>
            </w:pPr>
          </w:p>
          <w:p w:rsidR="004406C0" w:rsidRPr="004406C0" w:rsidRDefault="009278C0" w:rsidP="009278C0">
            <w:pPr>
              <w:tabs>
                <w:tab w:val="left" w:pos="1245"/>
              </w:tabs>
              <w:spacing w:line="360" w:lineRule="auto"/>
            </w:pPr>
            <w:r w:rsidRPr="009278C0">
              <w:t xml:space="preserve">Если жидкость разнородна, то уровень высоты  жидкости в колене будет зависеть от </w:t>
            </w:r>
            <w:r>
              <w:t>…………</w:t>
            </w:r>
            <w:r w:rsidRPr="009278C0">
              <w:t xml:space="preserve"> жидкости: чем плотность выше, т</w:t>
            </w:r>
            <w:r>
              <w:t>ем высота столба жидкости …………</w:t>
            </w:r>
          </w:p>
        </w:tc>
      </w:tr>
      <w:tr w:rsidR="004406C0" w:rsidRPr="004406C0" w:rsidTr="00CA2AB6">
        <w:trPr>
          <w:trHeight w:val="680"/>
        </w:trPr>
        <w:tc>
          <w:tcPr>
            <w:tcW w:w="1417" w:type="dxa"/>
            <w:vAlign w:val="center"/>
          </w:tcPr>
          <w:p w:rsidR="004406C0" w:rsidRPr="004406C0" w:rsidRDefault="00A720E0" w:rsidP="004406C0">
            <w:pPr>
              <w:tabs>
                <w:tab w:val="left" w:pos="1245"/>
              </w:tabs>
              <w:rPr>
                <w:iCs/>
              </w:rPr>
            </w:pPr>
            <w:r>
              <w:rPr>
                <w:iCs/>
              </w:rPr>
              <w:t>10</w:t>
            </w:r>
            <w:r w:rsidR="004406C0" w:rsidRPr="004406C0">
              <w:rPr>
                <w:iCs/>
              </w:rPr>
              <w:t>) Примеры</w:t>
            </w:r>
          </w:p>
        </w:tc>
        <w:tc>
          <w:tcPr>
            <w:tcW w:w="13099" w:type="dxa"/>
            <w:gridSpan w:val="6"/>
            <w:vAlign w:val="center"/>
          </w:tcPr>
          <w:p w:rsidR="004406C0" w:rsidRPr="004406C0" w:rsidRDefault="004406C0" w:rsidP="004406C0">
            <w:pPr>
              <w:shd w:val="clear" w:color="auto" w:fill="FFFFFF"/>
              <w:ind w:right="23"/>
              <w:rPr>
                <w:iCs/>
              </w:rPr>
            </w:pPr>
            <w:r w:rsidRPr="004406C0">
              <w:rPr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35E07B" wp14:editId="35F187DB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62230</wp:posOffset>
                      </wp:positionV>
                      <wp:extent cx="5889625" cy="635"/>
                      <wp:effectExtent l="13335" t="10795" r="12065" b="762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896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2A848D97" id="Прямая со стрелкой 1" o:spid="_x0000_s1026" type="#_x0000_t32" style="position:absolute;margin-left:5.75pt;margin-top:4.9pt;width:463.7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"/>
                  </w:pict>
                </mc:Fallback>
              </mc:AlternateContent>
            </w:r>
          </w:p>
        </w:tc>
      </w:tr>
    </w:tbl>
    <w:p w:rsidR="004406C0" w:rsidRDefault="004406C0" w:rsidP="00457C7B">
      <w:pPr>
        <w:rPr>
          <w:b/>
        </w:rPr>
      </w:pPr>
    </w:p>
    <w:p w:rsidR="004406C0" w:rsidRPr="004406C0" w:rsidRDefault="004406C0" w:rsidP="004406C0">
      <w:pPr>
        <w:jc w:val="center"/>
        <w:rPr>
          <w:b/>
        </w:rPr>
      </w:pPr>
    </w:p>
    <w:sectPr w:rsidR="004406C0" w:rsidRPr="004406C0" w:rsidSect="004406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BEA"/>
    <w:multiLevelType w:val="hybridMultilevel"/>
    <w:tmpl w:val="C9228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C0"/>
    <w:rsid w:val="00072DCC"/>
    <w:rsid w:val="00077F3D"/>
    <w:rsid w:val="001C143E"/>
    <w:rsid w:val="00371F98"/>
    <w:rsid w:val="00376C1E"/>
    <w:rsid w:val="004406C0"/>
    <w:rsid w:val="00457C7B"/>
    <w:rsid w:val="005C7F58"/>
    <w:rsid w:val="006D4F59"/>
    <w:rsid w:val="009278C0"/>
    <w:rsid w:val="00A720E0"/>
    <w:rsid w:val="00B16707"/>
    <w:rsid w:val="00C148FF"/>
    <w:rsid w:val="00CA2AB6"/>
    <w:rsid w:val="00ED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6C0"/>
    <w:pPr>
      <w:spacing w:after="0" w:line="240" w:lineRule="auto"/>
      <w:jc w:val="both"/>
    </w:pPr>
    <w:rPr>
      <w:rFonts w:ascii="Times New Roman" w:hAnsi="Times New Roman" w:cs="Times New Roman"/>
      <w:color w:val="262626" w:themeColor="text1" w:themeTint="D9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4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4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6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6C0"/>
    <w:pPr>
      <w:spacing w:after="0" w:line="240" w:lineRule="auto"/>
      <w:jc w:val="both"/>
    </w:pPr>
    <w:rPr>
      <w:rFonts w:ascii="Times New Roman" w:hAnsi="Times New Roman" w:cs="Times New Roman"/>
      <w:color w:val="262626" w:themeColor="text1" w:themeTint="D9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4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4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6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10</cp:revision>
  <cp:lastPrinted>2021-03-15T14:32:00Z</cp:lastPrinted>
  <dcterms:created xsi:type="dcterms:W3CDTF">2019-01-20T19:48:00Z</dcterms:created>
  <dcterms:modified xsi:type="dcterms:W3CDTF">2021-03-15T14:55:00Z</dcterms:modified>
</cp:coreProperties>
</file>